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7BC" w:rsidRPr="0002532C" w:rsidRDefault="00C66B8C" w:rsidP="005F27BC">
      <w:pPr>
        <w:rPr>
          <w:rFonts w:ascii="Arial" w:hAnsi="Arial" w:cs="Arial"/>
          <w:b/>
          <w:color w:val="000000"/>
          <w:szCs w:val="21"/>
        </w:rPr>
      </w:pPr>
      <w:r>
        <w:rPr>
          <w:rFonts w:ascii="Arial" w:hAnsi="Arial" w:cs="Arial"/>
          <w:b/>
          <w:color w:val="000000"/>
          <w:szCs w:val="21"/>
        </w:rPr>
        <w:t>Supplemental table</w:t>
      </w:r>
      <w:bookmarkStart w:id="0" w:name="_GoBack"/>
      <w:bookmarkEnd w:id="0"/>
    </w:p>
    <w:p w:rsidR="005F27BC" w:rsidRDefault="001E3B68" w:rsidP="005F27BC">
      <w:pPr>
        <w:rPr>
          <w:rFonts w:ascii="Arial" w:hAnsi="Arial" w:cs="Arial"/>
          <w:color w:val="000000"/>
          <w:szCs w:val="21"/>
        </w:rPr>
      </w:pPr>
      <w:r>
        <w:rPr>
          <w:rFonts w:ascii="Arial" w:hAnsi="Arial" w:cs="Arial"/>
          <w:color w:val="000000"/>
          <w:szCs w:val="21"/>
        </w:rPr>
        <w:t>the clinical features of</w:t>
      </w:r>
      <w:r>
        <w:rPr>
          <w:rFonts w:ascii="Arial" w:hAnsi="Arial" w:cs="Arial"/>
          <w:color w:val="000000"/>
          <w:szCs w:val="21"/>
        </w:rPr>
        <w:t xml:space="preserve"> m</w:t>
      </w:r>
      <w:r w:rsidR="005F27BC">
        <w:rPr>
          <w:rFonts w:ascii="Arial" w:hAnsi="Arial" w:cs="Arial"/>
          <w:color w:val="000000"/>
          <w:szCs w:val="21"/>
        </w:rPr>
        <w:t xml:space="preserve">ultivariate logistic model </w:t>
      </w:r>
      <w:r w:rsidR="006E123E">
        <w:rPr>
          <w:rFonts w:ascii="Arial" w:hAnsi="Arial" w:cs="Arial"/>
          <w:color w:val="000000"/>
          <w:szCs w:val="21"/>
        </w:rPr>
        <w:t xml:space="preserve">3 </w:t>
      </w:r>
      <w:r w:rsidR="005F27BC">
        <w:rPr>
          <w:rFonts w:ascii="Arial" w:hAnsi="Arial" w:cs="Arial"/>
          <w:color w:val="000000"/>
          <w:szCs w:val="21"/>
        </w:rPr>
        <w:t>of recurrence.</w:t>
      </w:r>
    </w:p>
    <w:tbl>
      <w:tblPr>
        <w:tblStyle w:val="a7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01"/>
        <w:gridCol w:w="1984"/>
        <w:gridCol w:w="1843"/>
      </w:tblGrid>
      <w:tr w:rsidR="005F27BC" w:rsidTr="00320D96"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95%CI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</w:rPr>
              <w:t>p</w:t>
            </w:r>
            <w:r>
              <w:rPr>
                <w:rFonts w:ascii="Arial" w:hAnsi="Arial" w:cs="Arial"/>
              </w:rPr>
              <w:t>-value</w:t>
            </w:r>
          </w:p>
        </w:tc>
      </w:tr>
      <w:tr w:rsidR="005F27BC" w:rsidTr="00320D96">
        <w:trPr>
          <w:trHeight w:val="284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F27BC" w:rsidRDefault="005F27BC" w:rsidP="00320D96">
            <w:pPr>
              <w:jc w:val="left"/>
              <w:rPr>
                <w:rFonts w:ascii="Arial" w:hAnsi="Arial" w:cs="Arial"/>
              </w:rPr>
            </w:pPr>
            <w:r w:rsidRPr="0002532C">
              <w:rPr>
                <w:rFonts w:ascii="Arial" w:eastAsiaTheme="minorEastAsia" w:hAnsi="Arial" w:cs="Arial"/>
              </w:rPr>
              <w:t>BUN(mmol/L)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F27BC" w:rsidRPr="0002532C" w:rsidRDefault="005F27BC" w:rsidP="00320D96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F27BC" w:rsidRDefault="005F27BC" w:rsidP="00320D96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F27BC" w:rsidRPr="00D209C1" w:rsidRDefault="00D209C1" w:rsidP="00320D96">
            <w:pPr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 w:hint="eastAsia"/>
              </w:rPr>
              <w:t>0</w:t>
            </w:r>
            <w:r>
              <w:rPr>
                <w:rFonts w:ascii="Arial" w:eastAsiaTheme="minorEastAsia" w:hAnsi="Arial" w:cs="Arial"/>
              </w:rPr>
              <w:t>.015</w:t>
            </w:r>
          </w:p>
        </w:tc>
      </w:tr>
      <w:tr w:rsidR="005F27BC" w:rsidTr="00320D96">
        <w:trPr>
          <w:trHeight w:val="28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5F27BC" w:rsidRPr="0002532C" w:rsidRDefault="005F27BC" w:rsidP="00320D96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Quartile 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F27BC" w:rsidRPr="0002532C" w:rsidRDefault="00D80253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3.122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F27BC" w:rsidRDefault="00D80253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1.507-6.486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5F27BC" w:rsidRPr="0002532C" w:rsidRDefault="005F27BC" w:rsidP="00320D96">
            <w:pPr>
              <w:rPr>
                <w:rFonts w:ascii="Arial" w:eastAsiaTheme="minorEastAsia" w:hAnsi="Arial" w:cs="Arial"/>
              </w:rPr>
            </w:pPr>
            <w:r>
              <w:rPr>
                <w:rFonts w:ascii="Arial" w:hAnsi="Arial" w:cs="Arial"/>
              </w:rPr>
              <w:t>0.002</w:t>
            </w:r>
          </w:p>
        </w:tc>
      </w:tr>
      <w:tr w:rsidR="005F27BC" w:rsidTr="00320D9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1.022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D80253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0.997</w:t>
            </w:r>
            <w:r w:rsidR="005F27BC">
              <w:rPr>
                <w:rFonts w:ascii="Arial" w:hAnsi="Arial" w:cs="Arial"/>
              </w:rPr>
              <w:t>-1.048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E336E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0.086</w:t>
            </w:r>
          </w:p>
        </w:tc>
      </w:tr>
      <w:tr w:rsidR="005F27BC" w:rsidTr="00320D9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Platelet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D80253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0.969-1.027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27BC" w:rsidRDefault="00E336E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0.225</w:t>
            </w:r>
          </w:p>
        </w:tc>
      </w:tr>
      <w:tr w:rsidR="005F27BC" w:rsidTr="00320D96"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Fibrinogen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F27BC" w:rsidRDefault="00D80253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F27BC" w:rsidRDefault="00D80253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0.575-0.993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F27BC" w:rsidRDefault="00E336E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0.044</w:t>
            </w:r>
          </w:p>
        </w:tc>
      </w:tr>
    </w:tbl>
    <w:p w:rsidR="005F27BC" w:rsidRDefault="005F27BC" w:rsidP="005F27BC">
      <w:r>
        <w:rPr>
          <w:rFonts w:hint="eastAsia"/>
        </w:rPr>
        <w:t>BUN,</w:t>
      </w:r>
      <w:r>
        <w:t xml:space="preserve"> </w:t>
      </w:r>
      <w:r>
        <w:rPr>
          <w:rFonts w:hint="eastAsia"/>
        </w:rPr>
        <w:t>blood urea nitrogen;</w:t>
      </w:r>
    </w:p>
    <w:p w:rsidR="00023BA4" w:rsidRDefault="00023BA4"/>
    <w:sectPr w:rsidR="00023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B74" w:rsidRDefault="00C97B74" w:rsidP="005F27BC">
      <w:r>
        <w:separator/>
      </w:r>
    </w:p>
  </w:endnote>
  <w:endnote w:type="continuationSeparator" w:id="0">
    <w:p w:rsidR="00C97B74" w:rsidRDefault="00C97B74" w:rsidP="005F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B74" w:rsidRDefault="00C97B74" w:rsidP="005F27BC">
      <w:r>
        <w:separator/>
      </w:r>
    </w:p>
  </w:footnote>
  <w:footnote w:type="continuationSeparator" w:id="0">
    <w:p w:rsidR="00C97B74" w:rsidRDefault="00C97B74" w:rsidP="005F2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C08"/>
    <w:rsid w:val="00023BA4"/>
    <w:rsid w:val="001B24FF"/>
    <w:rsid w:val="001E3B68"/>
    <w:rsid w:val="00370895"/>
    <w:rsid w:val="00481C08"/>
    <w:rsid w:val="005F27BC"/>
    <w:rsid w:val="006A1E43"/>
    <w:rsid w:val="006E123E"/>
    <w:rsid w:val="00B775F6"/>
    <w:rsid w:val="00C66B8C"/>
    <w:rsid w:val="00C97B74"/>
    <w:rsid w:val="00CA6EB9"/>
    <w:rsid w:val="00D209C1"/>
    <w:rsid w:val="00D80253"/>
    <w:rsid w:val="00E336EC"/>
    <w:rsid w:val="00E736FA"/>
    <w:rsid w:val="00FC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5487D"/>
  <w15:chartTrackingRefBased/>
  <w15:docId w15:val="{B01A8909-88AE-4265-B3D8-EAB490996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7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7BC"/>
    <w:rPr>
      <w:sz w:val="18"/>
      <w:szCs w:val="18"/>
    </w:rPr>
  </w:style>
  <w:style w:type="table" w:styleId="a7">
    <w:name w:val="Table Grid"/>
    <w:basedOn w:val="a1"/>
    <w:uiPriority w:val="39"/>
    <w:rsid w:val="005F27BC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宁</dc:creator>
  <cp:keywords/>
  <dc:description/>
  <cp:lastModifiedBy>王 宁</cp:lastModifiedBy>
  <cp:revision>9</cp:revision>
  <dcterms:created xsi:type="dcterms:W3CDTF">2019-12-29T08:28:00Z</dcterms:created>
  <dcterms:modified xsi:type="dcterms:W3CDTF">2020-03-10T05:43:00Z</dcterms:modified>
</cp:coreProperties>
</file>